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3A" w:rsidRDefault="0054133A" w:rsidP="0084495E">
      <w:pPr>
        <w:jc w:val="center"/>
        <w:rPr>
          <w:b/>
          <w:sz w:val="32"/>
        </w:rPr>
      </w:pPr>
    </w:p>
    <w:p w:rsidR="001A2C04" w:rsidRDefault="0084495E" w:rsidP="0084495E">
      <w:pPr>
        <w:jc w:val="center"/>
        <w:rPr>
          <w:b/>
          <w:sz w:val="32"/>
        </w:rPr>
      </w:pPr>
      <w:r>
        <w:rPr>
          <w:b/>
          <w:sz w:val="32"/>
        </w:rPr>
        <w:t>TTEK A</w:t>
      </w:r>
      <w:r w:rsidR="00245CB8" w:rsidRPr="0084495E">
        <w:rPr>
          <w:b/>
          <w:sz w:val="32"/>
        </w:rPr>
        <w:t>ppoints Mike Squirrell as Chief Technology Officer</w:t>
      </w:r>
    </w:p>
    <w:p w:rsidR="00235F39" w:rsidRPr="00235F39" w:rsidRDefault="00235F39" w:rsidP="0084495E">
      <w:pPr>
        <w:jc w:val="center"/>
        <w:rPr>
          <w:b/>
          <w:i/>
          <w:sz w:val="44"/>
        </w:rPr>
      </w:pPr>
      <w:r w:rsidRPr="00235F39">
        <w:rPr>
          <w:i/>
          <w:sz w:val="32"/>
        </w:rPr>
        <w:t>Customs ICT leader hired in new role to further drive company innovation and expansion</w:t>
      </w:r>
    </w:p>
    <w:p w:rsidR="0084495E" w:rsidRDefault="0084495E" w:rsidP="0084495E">
      <w:pPr>
        <w:jc w:val="center"/>
        <w:rPr>
          <w:b/>
          <w:sz w:val="32"/>
        </w:rPr>
      </w:pPr>
    </w:p>
    <w:p w:rsidR="0084495E" w:rsidRDefault="0084495E" w:rsidP="0084495E">
      <w:r>
        <w:rPr>
          <w:b/>
        </w:rPr>
        <w:t xml:space="preserve">Barbados, Jan 15, 2017 - </w:t>
      </w:r>
      <w:hyperlink r:id="rId6" w:history="1">
        <w:r w:rsidRPr="0084495E">
          <w:rPr>
            <w:rStyle w:val="Hyperlink"/>
          </w:rPr>
          <w:t>TTEK</w:t>
        </w:r>
      </w:hyperlink>
      <w:r w:rsidR="00DB663B">
        <w:rPr>
          <w:b/>
        </w:rPr>
        <w:t xml:space="preserve">, </w:t>
      </w:r>
      <w:r w:rsidRPr="0084495E">
        <w:t xml:space="preserve">a trailblazer in </w:t>
      </w:r>
      <w:r>
        <w:t>advanced</w:t>
      </w:r>
      <w:r w:rsidRPr="0084495E">
        <w:t xml:space="preserve"> technology for </w:t>
      </w:r>
      <w:r>
        <w:t xml:space="preserve">the </w:t>
      </w:r>
      <w:r w:rsidRPr="0084495E">
        <w:t>optimization of customs processing</w:t>
      </w:r>
      <w:r w:rsidR="00DB663B">
        <w:t>,</w:t>
      </w:r>
      <w:r>
        <w:t xml:space="preserve"> announced today that </w:t>
      </w:r>
      <w:hyperlink r:id="rId7" w:history="1">
        <w:r w:rsidRPr="0039363F">
          <w:rPr>
            <w:rStyle w:val="Hyperlink"/>
          </w:rPr>
          <w:t>Mike Squirrell</w:t>
        </w:r>
      </w:hyperlink>
      <w:r>
        <w:t xml:space="preserve"> has been appointed as Chief Technology Officer (CTO).  Squirrell is a recognized leader in developing systems and solutions for customs border p</w:t>
      </w:r>
      <w:bookmarkStart w:id="0" w:name="_GoBack"/>
      <w:bookmarkEnd w:id="0"/>
      <w:r>
        <w:t xml:space="preserve">rocessing and trade facilitation </w:t>
      </w:r>
      <w:r w:rsidR="00DB663B">
        <w:t>mandates across the globe,</w:t>
      </w:r>
      <w:r>
        <w:t xml:space="preserve"> </w:t>
      </w:r>
      <w:r w:rsidR="00DB663B">
        <w:t>where</w:t>
      </w:r>
      <w:r>
        <w:t xml:space="preserve"> his expertise has been highly sought after over the last 20 years by the World Bank, and the governments of LAO PDR, Trinidad and Tobago, </w:t>
      </w:r>
      <w:r w:rsidR="006A4991">
        <w:t>Philippines, Cambodia</w:t>
      </w:r>
      <w:r>
        <w:t>, and the Solomon Islands.</w:t>
      </w:r>
    </w:p>
    <w:p w:rsidR="006A4991" w:rsidRDefault="006A4991" w:rsidP="0084495E">
      <w:pPr>
        <w:rPr>
          <w:rFonts w:cstheme="minorHAnsi"/>
        </w:rPr>
      </w:pPr>
      <w:r>
        <w:t xml:space="preserve">In this new role, he will be responsible for technical leadership, and </w:t>
      </w:r>
      <w:r w:rsidR="007D188B">
        <w:t xml:space="preserve">architecting </w:t>
      </w:r>
      <w:r>
        <w:t xml:space="preserve">the design and delivery of our technologies with a specific focus on leading edge Risk </w:t>
      </w:r>
      <w:r w:rsidRPr="006A4991">
        <w:rPr>
          <w:rFonts w:cstheme="minorHAnsi"/>
        </w:rPr>
        <w:t>Management and Electronic Single Window Solutions</w:t>
      </w:r>
      <w:r w:rsidR="00DB663B">
        <w:rPr>
          <w:rFonts w:cstheme="minorHAnsi"/>
        </w:rPr>
        <w:t>.  He</w:t>
      </w:r>
      <w:r w:rsidRPr="006A4991">
        <w:rPr>
          <w:rFonts w:cstheme="minorHAnsi"/>
        </w:rPr>
        <w:t xml:space="preserve"> will work across multi-disciplinary, </w:t>
      </w:r>
      <w:r w:rsidR="00DB663B">
        <w:rPr>
          <w:rFonts w:cstheme="minorHAnsi"/>
        </w:rPr>
        <w:t xml:space="preserve">and </w:t>
      </w:r>
      <w:r w:rsidRPr="006A4991">
        <w:rPr>
          <w:rFonts w:cstheme="minorHAnsi"/>
        </w:rPr>
        <w:t>multi-organizational teams to create and deliver customized solutions to meet the most challenging mission needs.</w:t>
      </w:r>
    </w:p>
    <w:p w:rsidR="006A4991" w:rsidRPr="00DB663B" w:rsidRDefault="006A4991" w:rsidP="0084495E">
      <w:pPr>
        <w:rPr>
          <w:rFonts w:cstheme="minorHAnsi"/>
        </w:rPr>
      </w:pPr>
      <w:r>
        <w:rPr>
          <w:rFonts w:cstheme="minorHAnsi"/>
        </w:rPr>
        <w:t xml:space="preserve">“Mike is an incredible asset for our </w:t>
      </w:r>
      <w:r w:rsidR="00DB663B">
        <w:rPr>
          <w:rFonts w:cstheme="minorHAnsi"/>
        </w:rPr>
        <w:t xml:space="preserve">team and becomes an important </w:t>
      </w:r>
      <w:r>
        <w:rPr>
          <w:rFonts w:cstheme="minorHAnsi"/>
        </w:rPr>
        <w:t xml:space="preserve">leader within </w:t>
      </w:r>
      <w:r w:rsidR="00DB663B">
        <w:rPr>
          <w:rFonts w:cstheme="minorHAnsi"/>
        </w:rPr>
        <w:t>the TTEK</w:t>
      </w:r>
      <w:r>
        <w:rPr>
          <w:rFonts w:cstheme="minorHAnsi"/>
        </w:rPr>
        <w:t xml:space="preserve"> </w:t>
      </w:r>
      <w:r w:rsidR="00DB663B">
        <w:rPr>
          <w:rFonts w:cstheme="minorHAnsi"/>
        </w:rPr>
        <w:t>“</w:t>
      </w:r>
      <w:r>
        <w:rPr>
          <w:rFonts w:cstheme="minorHAnsi"/>
        </w:rPr>
        <w:t>C</w:t>
      </w:r>
      <w:r w:rsidR="00DB663B">
        <w:rPr>
          <w:rFonts w:cstheme="minorHAnsi"/>
        </w:rPr>
        <w:t>”</w:t>
      </w:r>
      <w:r>
        <w:rPr>
          <w:rFonts w:cstheme="minorHAnsi"/>
        </w:rPr>
        <w:t xml:space="preserve"> Suite</w:t>
      </w:r>
      <w:r w:rsidR="00DB663B">
        <w:rPr>
          <w:rFonts w:cstheme="minorHAnsi"/>
        </w:rPr>
        <w:t xml:space="preserve">”, said Chris Thibedeau, Founder and CEO of TTEK </w:t>
      </w:r>
      <w:proofErr w:type="gramStart"/>
      <w:r w:rsidR="00DB663B">
        <w:rPr>
          <w:rFonts w:cstheme="minorHAnsi"/>
        </w:rPr>
        <w:t>Inc..</w:t>
      </w:r>
      <w:proofErr w:type="gramEnd"/>
      <w:r w:rsidR="00DB663B">
        <w:rPr>
          <w:rFonts w:cstheme="minorHAnsi"/>
        </w:rPr>
        <w:t xml:space="preserve">  “</w:t>
      </w:r>
      <w:r w:rsidRPr="00DB663B">
        <w:rPr>
          <w:rFonts w:cstheme="minorHAnsi"/>
        </w:rPr>
        <w:t>He is highly regarded in the international Customs community as a leading visionary of best practice approaches, methodologies, and standards when it comes to the design, development, integration, maintenance, and support of border related technologies.</w:t>
      </w:r>
      <w:r w:rsidR="00DB663B" w:rsidRPr="00DB663B">
        <w:rPr>
          <w:rFonts w:cstheme="minorHAnsi"/>
        </w:rPr>
        <w:t xml:space="preserve">” “He is a unique talent, and </w:t>
      </w:r>
      <w:r w:rsidR="005E2097">
        <w:rPr>
          <w:rFonts w:cstheme="minorHAnsi"/>
        </w:rPr>
        <w:t>having the chance to collaborate with a leading technical expert like Mike is a real privilege.”</w:t>
      </w:r>
    </w:p>
    <w:p w:rsidR="00DB663B" w:rsidRDefault="00DB663B" w:rsidP="0084495E">
      <w:r w:rsidRPr="00DB663B">
        <w:rPr>
          <w:rFonts w:cstheme="minorHAnsi"/>
        </w:rPr>
        <w:t xml:space="preserve">Squirrell solves difficult problems from the strategic to the tactical, most recently with LAO PDR Customs </w:t>
      </w:r>
      <w:r w:rsidRPr="00DB663B">
        <w:t xml:space="preserve">to improve the reliability, integration, accessibility and interoperability of their ICT services following the </w:t>
      </w:r>
      <w:r w:rsidRPr="00235F39">
        <w:t xml:space="preserve">introduction of </w:t>
      </w:r>
      <w:r w:rsidR="000622E1">
        <w:t xml:space="preserve">the </w:t>
      </w:r>
      <w:r w:rsidRPr="00235F39">
        <w:t>ASYCUDA World Customs Management system in 2013</w:t>
      </w:r>
      <w:r w:rsidR="00235F39" w:rsidRPr="00235F39">
        <w:t>, and assisted several Customs Department on the introduction of ‘Single Window’ operations to facilitate trade and meet ASEAN agreements and targets.</w:t>
      </w:r>
      <w:r w:rsidR="00235F39">
        <w:t xml:space="preserve">  </w:t>
      </w:r>
      <w:r w:rsidR="00235F39" w:rsidRPr="00235F39">
        <w:t>Mike’s work involves utilising a wide range of both technical and strategic management skills in the fields of IT infrastructure and networking, web services delivery, and the selective sharing and analysis of big data.</w:t>
      </w:r>
    </w:p>
    <w:p w:rsidR="00235F39" w:rsidRDefault="00235F39" w:rsidP="0084495E">
      <w:r>
        <w:t>A sought after thought leader on border control optimization and the identification of revenue leakage for Customs, he has a consistent reputation for deliver</w:t>
      </w:r>
      <w:r w:rsidR="005E2097">
        <w:t>ing technical</w:t>
      </w:r>
      <w:r>
        <w:t xml:space="preserve"> solutions on or ahead of schedule and budget.</w:t>
      </w:r>
    </w:p>
    <w:p w:rsidR="00235F39" w:rsidRDefault="00235F39" w:rsidP="00235F39">
      <w:pPr>
        <w:spacing w:before="120" w:after="120" w:line="240" w:lineRule="auto"/>
        <w:jc w:val="both"/>
        <w:rPr>
          <w:rFonts w:eastAsia="Times New Roman" w:cs="Calibri"/>
        </w:rPr>
      </w:pPr>
      <w:r>
        <w:lastRenderedPageBreak/>
        <w:t xml:space="preserve">Squirrell is a </w:t>
      </w:r>
      <w:r>
        <w:rPr>
          <w:rFonts w:eastAsia="Times New Roman" w:cs="Calibri"/>
        </w:rPr>
        <w:t>Member of the Australian Computer Society and a Member of the British Institute of Engineers as a Chartered Engineer.</w:t>
      </w:r>
    </w:p>
    <w:p w:rsidR="00235F39" w:rsidRDefault="00235F39" w:rsidP="0084495E">
      <w:pPr>
        <w:rPr>
          <w:b/>
        </w:rPr>
      </w:pPr>
    </w:p>
    <w:p w:rsidR="00235F39" w:rsidRDefault="00235F39" w:rsidP="0084495E">
      <w:pPr>
        <w:rPr>
          <w:b/>
        </w:rPr>
      </w:pPr>
      <w:r>
        <w:rPr>
          <w:b/>
        </w:rPr>
        <w:t>About TTEK</w:t>
      </w:r>
    </w:p>
    <w:p w:rsidR="00235F39" w:rsidRPr="00767AF8" w:rsidRDefault="00235F39" w:rsidP="00767AF8">
      <w:pPr>
        <w:rPr>
          <w:rStyle w:val="Hyperlink"/>
          <w:rFonts w:cstheme="minorHAnsi"/>
          <w:color w:val="000000" w:themeColor="text1"/>
          <w:u w:val="none"/>
        </w:rPr>
      </w:pPr>
      <w:r w:rsidRPr="00235F39">
        <w:t>TTEK</w:t>
      </w:r>
      <w:r w:rsidRPr="00C0526B">
        <w:t xml:space="preserve"> (pronounced "Tee </w:t>
      </w:r>
      <w:proofErr w:type="spellStart"/>
      <w:r w:rsidRPr="00C0526B">
        <w:t>Tek</w:t>
      </w:r>
      <w:proofErr w:type="spellEnd"/>
      <w:r w:rsidRPr="00C0526B">
        <w:t xml:space="preserve">") is a leading global technology solutions firm that focuses on providing government clients with a trusted and transparent approach for obtaining solutions and expertise for customs and border modernization. </w:t>
      </w:r>
      <w:r w:rsidR="00767AF8">
        <w:t xml:space="preserve">  </w:t>
      </w:r>
      <w:r w:rsidRPr="002E7593">
        <w:rPr>
          <w:rFonts w:cstheme="minorHAnsi"/>
          <w:color w:val="000000" w:themeColor="text1"/>
        </w:rPr>
        <w:t>TTEK promotes a fusion of leading edge products with operational and academic subject matter expertise to help assist nations in modernizing their customs and border processing syste</w:t>
      </w:r>
      <w:r w:rsidR="00A85D4A">
        <w:rPr>
          <w:rFonts w:cstheme="minorHAnsi"/>
          <w:color w:val="000000" w:themeColor="text1"/>
        </w:rPr>
        <w:t xml:space="preserve">ms and methodologies.  </w:t>
      </w:r>
      <w:r w:rsidRPr="002E7593">
        <w:rPr>
          <w:rFonts w:cstheme="minorHAnsi"/>
          <w:color w:val="000000" w:themeColor="text1"/>
        </w:rPr>
        <w:t xml:space="preserve">Website: </w:t>
      </w:r>
      <w:hyperlink r:id="rId8" w:history="1">
        <w:r w:rsidRPr="002E7593">
          <w:rPr>
            <w:rStyle w:val="Hyperlink"/>
            <w:rFonts w:cstheme="minorHAnsi"/>
            <w:color w:val="000000" w:themeColor="text1"/>
          </w:rPr>
          <w:t>www.ttekglobal.com</w:t>
        </w:r>
      </w:hyperlink>
    </w:p>
    <w:p w:rsidR="00235F39" w:rsidRPr="002E7593" w:rsidRDefault="00235F39" w:rsidP="00235F39">
      <w:pPr>
        <w:pStyle w:val="PlainText"/>
        <w:rPr>
          <w:rStyle w:val="Hyperlink"/>
          <w:rFonts w:asciiTheme="minorHAnsi" w:hAnsiTheme="minorHAnsi" w:cstheme="minorHAnsi"/>
          <w:color w:val="000000" w:themeColor="text1"/>
          <w:lang w:val="en-CA"/>
        </w:rPr>
      </w:pPr>
    </w:p>
    <w:p w:rsidR="0084495E" w:rsidRPr="00A85D4A" w:rsidRDefault="00A85D4A" w:rsidP="00A85D4A">
      <w:r w:rsidRPr="00A85D4A">
        <w:rPr>
          <w:b/>
        </w:rPr>
        <w:t>Media Contact:</w:t>
      </w:r>
      <w:r w:rsidRPr="00A85D4A">
        <w:t xml:space="preserve"> </w:t>
      </w:r>
      <w:hyperlink r:id="rId9" w:history="1">
        <w:r w:rsidRPr="00B3063A">
          <w:rPr>
            <w:rStyle w:val="Hyperlink"/>
          </w:rPr>
          <w:t>chris.thibedeau@ttekglobal.com</w:t>
        </w:r>
      </w:hyperlink>
      <w:r>
        <w:t>, +1-613-884-8162</w:t>
      </w:r>
    </w:p>
    <w:p w:rsidR="00235F39" w:rsidRDefault="00235F39" w:rsidP="0084495E">
      <w:pPr>
        <w:jc w:val="center"/>
        <w:rPr>
          <w:b/>
          <w:sz w:val="32"/>
        </w:rPr>
      </w:pPr>
    </w:p>
    <w:p w:rsidR="0084495E" w:rsidRPr="0084495E" w:rsidRDefault="0084495E" w:rsidP="0084495E"/>
    <w:sectPr w:rsidR="0084495E" w:rsidRPr="0084495E" w:rsidSect="00DE6843">
      <w:headerReference w:type="first" r:id="rId10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3F" w:rsidRDefault="00126E3F" w:rsidP="00235F39">
      <w:pPr>
        <w:spacing w:after="0" w:line="240" w:lineRule="auto"/>
      </w:pPr>
      <w:r>
        <w:separator/>
      </w:r>
    </w:p>
  </w:endnote>
  <w:endnote w:type="continuationSeparator" w:id="0">
    <w:p w:rsidR="00126E3F" w:rsidRDefault="00126E3F" w:rsidP="0023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3F" w:rsidRDefault="00126E3F" w:rsidP="00235F39">
      <w:pPr>
        <w:spacing w:after="0" w:line="240" w:lineRule="auto"/>
      </w:pPr>
      <w:r>
        <w:separator/>
      </w:r>
    </w:p>
  </w:footnote>
  <w:footnote w:type="continuationSeparator" w:id="0">
    <w:p w:rsidR="00126E3F" w:rsidRDefault="00126E3F" w:rsidP="0023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39" w:rsidRDefault="00235F39">
    <w:pPr>
      <w:pStyle w:val="Header"/>
    </w:pPr>
    <w:r>
      <w:rPr>
        <w:noProof/>
      </w:rPr>
      <w:drawing>
        <wp:inline distT="0" distB="0" distL="0" distR="0">
          <wp:extent cx="2461260" cy="872490"/>
          <wp:effectExtent l="0" t="0" r="0" b="3810"/>
          <wp:docPr id="1" name="Picture 1" descr="C:\Users\thibe\AppData\Local\Microsoft\Windows\INetCache\Content.Word\TTEK_Variant1(high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be\AppData\Local\Microsoft\Windows\INetCache\Content.Word\TTEK_Variant1(high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F39" w:rsidRDefault="00235F39">
    <w:pPr>
      <w:pStyle w:val="Header"/>
    </w:pPr>
  </w:p>
  <w:p w:rsidR="00235F39" w:rsidRPr="00235F39" w:rsidRDefault="00235F39">
    <w:pPr>
      <w:pStyle w:val="Header"/>
      <w:rPr>
        <w:b/>
      </w:rPr>
    </w:pPr>
    <w:r w:rsidRPr="00235F39">
      <w:rPr>
        <w:b/>
      </w:rPr>
      <w:t>FOR IMMEDIATE RELEASE</w:t>
    </w:r>
  </w:p>
  <w:p w:rsidR="00235F39" w:rsidRDefault="00235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B8"/>
    <w:rsid w:val="000622E1"/>
    <w:rsid w:val="00126E3F"/>
    <w:rsid w:val="001A2C04"/>
    <w:rsid w:val="00235F39"/>
    <w:rsid w:val="00245CB8"/>
    <w:rsid w:val="00257737"/>
    <w:rsid w:val="00366067"/>
    <w:rsid w:val="0039363F"/>
    <w:rsid w:val="0040068A"/>
    <w:rsid w:val="0048355B"/>
    <w:rsid w:val="0054133A"/>
    <w:rsid w:val="005E2097"/>
    <w:rsid w:val="006A4991"/>
    <w:rsid w:val="00767AF8"/>
    <w:rsid w:val="007D188B"/>
    <w:rsid w:val="0084495E"/>
    <w:rsid w:val="009810FB"/>
    <w:rsid w:val="00A85D4A"/>
    <w:rsid w:val="00B86C28"/>
    <w:rsid w:val="00DB663B"/>
    <w:rsid w:val="00D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D9826"/>
  <w15:chartTrackingRefBased/>
  <w15:docId w15:val="{120AA42A-2BE3-4FF1-9698-619E1A11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737"/>
  </w:style>
  <w:style w:type="paragraph" w:styleId="Heading1">
    <w:name w:val="heading 1"/>
    <w:basedOn w:val="Normal"/>
    <w:next w:val="Normal"/>
    <w:link w:val="Heading1Char"/>
    <w:uiPriority w:val="9"/>
    <w:qFormat/>
    <w:rsid w:val="0025773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73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73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7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7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7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7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7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7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73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57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5773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73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73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73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73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73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73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73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5773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5773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73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773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57737"/>
    <w:rPr>
      <w:b/>
      <w:bCs/>
    </w:rPr>
  </w:style>
  <w:style w:type="character" w:styleId="Emphasis">
    <w:name w:val="Emphasis"/>
    <w:basedOn w:val="DefaultParagraphFont"/>
    <w:uiPriority w:val="20"/>
    <w:qFormat/>
    <w:rsid w:val="00257737"/>
    <w:rPr>
      <w:i/>
      <w:iCs/>
    </w:rPr>
  </w:style>
  <w:style w:type="paragraph" w:styleId="NoSpacing">
    <w:name w:val="No Spacing"/>
    <w:link w:val="NoSpacingChar"/>
    <w:uiPriority w:val="1"/>
    <w:qFormat/>
    <w:rsid w:val="002577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57737"/>
  </w:style>
  <w:style w:type="paragraph" w:styleId="ListParagraph">
    <w:name w:val="List Paragraph"/>
    <w:basedOn w:val="Normal"/>
    <w:link w:val="ListParagraphChar"/>
    <w:uiPriority w:val="34"/>
    <w:qFormat/>
    <w:rsid w:val="0025773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57737"/>
  </w:style>
  <w:style w:type="paragraph" w:styleId="Quote">
    <w:name w:val="Quote"/>
    <w:basedOn w:val="Normal"/>
    <w:next w:val="Normal"/>
    <w:link w:val="QuoteChar"/>
    <w:uiPriority w:val="29"/>
    <w:qFormat/>
    <w:rsid w:val="0025773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5773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73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73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5773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5773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5773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5773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5773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25773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44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9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3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F39"/>
  </w:style>
  <w:style w:type="paragraph" w:styleId="Footer">
    <w:name w:val="footer"/>
    <w:basedOn w:val="Normal"/>
    <w:link w:val="FooterChar"/>
    <w:uiPriority w:val="99"/>
    <w:unhideWhenUsed/>
    <w:rsid w:val="0023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F39"/>
  </w:style>
  <w:style w:type="paragraph" w:styleId="PlainText">
    <w:name w:val="Plain Text"/>
    <w:basedOn w:val="Normal"/>
    <w:link w:val="PlainTextChar"/>
    <w:uiPriority w:val="99"/>
    <w:unhideWhenUsed/>
    <w:rsid w:val="00235F39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5F39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ekgloba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mike-squirrell-640365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ekglobal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hris.thibedeau@ttekglob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Thibedeau</dc:creator>
  <cp:keywords/>
  <dc:description/>
  <cp:lastModifiedBy>Chris Thibedeau</cp:lastModifiedBy>
  <cp:revision>5</cp:revision>
  <dcterms:created xsi:type="dcterms:W3CDTF">2018-01-15T12:54:00Z</dcterms:created>
  <dcterms:modified xsi:type="dcterms:W3CDTF">2018-01-15T17:02:00Z</dcterms:modified>
</cp:coreProperties>
</file>